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5D7" w:rsidRDefault="007620E0">
      <w:pPr>
        <w:widowControl/>
        <w:jc w:val="center"/>
        <w:rPr>
          <w:rFonts w:ascii="ＭＳ Ｐ明朝" w:eastAsia="ＭＳ Ｐ明朝" w:hAnsi="ＭＳ Ｐ明朝"/>
          <w:b/>
        </w:rPr>
      </w:pPr>
      <w:r>
        <w:rPr>
          <w:rFonts w:ascii="ＭＳ Ｐ明朝" w:eastAsia="ＭＳ Ｐ明朝" w:hAnsi="ＭＳ Ｐ明朝" w:hint="eastAsia"/>
          <w:b/>
          <w:sz w:val="28"/>
        </w:rPr>
        <w:t>（別紙</w:t>
      </w:r>
      <w:bookmarkStart w:id="0" w:name="_GoBack"/>
      <w:bookmarkEnd w:id="0"/>
      <w:r>
        <w:rPr>
          <w:rFonts w:ascii="ＭＳ Ｐ明朝" w:eastAsia="ＭＳ Ｐ明朝" w:hAnsi="ＭＳ Ｐ明朝" w:hint="eastAsia"/>
          <w:b/>
          <w:sz w:val="28"/>
        </w:rPr>
        <w:t>）</w:t>
      </w:r>
      <w:r w:rsidR="00D87C26">
        <w:rPr>
          <w:rFonts w:ascii="ＭＳ Ｐ明朝" w:eastAsia="ＭＳ Ｐ明朝" w:hAnsi="ＭＳ Ｐ明朝" w:hint="eastAsia"/>
          <w:b/>
          <w:sz w:val="28"/>
        </w:rPr>
        <w:t>事例テーマの説明</w:t>
      </w:r>
    </w:p>
    <w:p w:rsidR="005215D7" w:rsidRDefault="005215D7">
      <w:pPr>
        <w:widowControl/>
        <w:jc w:val="left"/>
        <w:rPr>
          <w:rFonts w:ascii="ＭＳ Ｐ明朝" w:eastAsia="ＭＳ Ｐ明朝" w:hAnsi="ＭＳ Ｐ明朝"/>
          <w:b/>
        </w:rPr>
      </w:pPr>
    </w:p>
    <w:p w:rsidR="005215D7" w:rsidRDefault="00D87C26">
      <w:pPr>
        <w:widowControl/>
        <w:jc w:val="left"/>
        <w:rPr>
          <w:rFonts w:ascii="ＭＳ Ｐ明朝" w:eastAsia="ＭＳ Ｐ明朝" w:hAnsi="ＭＳ Ｐ明朝"/>
        </w:rPr>
      </w:pPr>
      <w:r>
        <w:rPr>
          <w:rFonts w:ascii="ＭＳ Ｐ明朝" w:eastAsia="ＭＳ Ｐ明朝" w:hAnsi="ＭＳ Ｐ明朝" w:hint="eastAsia"/>
          <w:b/>
        </w:rPr>
        <w:t>１．リハビリテーション及び福祉用具の活用に関する事例</w:t>
      </w:r>
    </w:p>
    <w:p w:rsidR="005215D7" w:rsidRDefault="00D87C26">
      <w:pPr>
        <w:widowControl/>
        <w:ind w:firstLineChars="50" w:firstLine="105"/>
        <w:jc w:val="left"/>
        <w:rPr>
          <w:rFonts w:ascii="ＭＳ Ｐ明朝" w:eastAsia="ＭＳ Ｐ明朝" w:hAnsi="ＭＳ Ｐ明朝"/>
        </w:rPr>
      </w:pPr>
      <w:r>
        <w:rPr>
          <w:rFonts w:ascii="ＭＳ Ｐ明朝" w:eastAsia="ＭＳ Ｐ明朝" w:hAnsi="ＭＳ Ｐ明朝" w:hint="eastAsia"/>
        </w:rPr>
        <w:t>筋力低下改善、日常運動の強化、リハビリテーション実施、住宅改修、福祉用具利用、外出支援、高齢者の外出先</w:t>
      </w:r>
    </w:p>
    <w:p w:rsidR="005215D7" w:rsidRDefault="00D87C26">
      <w:pPr>
        <w:widowControl/>
        <w:jc w:val="left"/>
        <w:rPr>
          <w:rFonts w:ascii="ＭＳ Ｐ明朝" w:eastAsia="ＭＳ Ｐ明朝" w:hAnsi="ＭＳ Ｐ明朝"/>
        </w:rPr>
      </w:pPr>
      <w:r>
        <w:rPr>
          <w:rFonts w:ascii="ＭＳ Ｐ明朝" w:eastAsia="ＭＳ Ｐ明朝" w:hAnsi="ＭＳ Ｐ明朝" w:hint="eastAsia"/>
        </w:rPr>
        <w:t>の開発、外出時の休息やトイレについて、機能強化ロボット使用 等</w:t>
      </w:r>
    </w:p>
    <w:p w:rsidR="005215D7" w:rsidRDefault="005215D7">
      <w:pPr>
        <w:widowControl/>
        <w:jc w:val="left"/>
        <w:rPr>
          <w:rFonts w:ascii="ＭＳ Ｐ明朝" w:eastAsia="ＭＳ Ｐ明朝" w:hAnsi="ＭＳ Ｐ明朝"/>
        </w:rPr>
      </w:pPr>
    </w:p>
    <w:p w:rsidR="005215D7" w:rsidRDefault="00D87C26">
      <w:pPr>
        <w:widowControl/>
        <w:ind w:leftChars="100" w:left="510" w:hangingChars="150" w:hanging="300"/>
        <w:jc w:val="left"/>
        <w:rPr>
          <w:rFonts w:ascii="ＭＳ Ｐ明朝" w:eastAsia="ＭＳ Ｐ明朝" w:hAnsi="ＭＳ Ｐ明朝"/>
          <w:sz w:val="20"/>
        </w:rPr>
      </w:pPr>
      <w:r>
        <w:rPr>
          <w:rFonts w:ascii="ＭＳ Ｐ明朝" w:eastAsia="ＭＳ Ｐ明朝" w:hAnsi="ＭＳ Ｐ明朝" w:hint="eastAsia"/>
          <w:sz w:val="20"/>
        </w:rPr>
        <w:t>例：訪問リハビリ、通所リハビリ、医療回復期リハビリなどリハビリテーション及び福祉用具貸与、特定福祉用具、住宅改修等をサービス計画書に位置付け指導・支援した事例</w:t>
      </w:r>
    </w:p>
    <w:p w:rsidR="005215D7" w:rsidRDefault="005215D7">
      <w:pPr>
        <w:widowControl/>
        <w:ind w:firstLineChars="400" w:firstLine="800"/>
        <w:jc w:val="left"/>
        <w:rPr>
          <w:rFonts w:ascii="ＭＳ Ｐ明朝" w:eastAsia="ＭＳ Ｐ明朝" w:hAnsi="ＭＳ Ｐ明朝"/>
          <w:sz w:val="20"/>
        </w:rPr>
      </w:pPr>
    </w:p>
    <w:p w:rsidR="005215D7" w:rsidRDefault="00D87C26">
      <w:pPr>
        <w:widowControl/>
        <w:jc w:val="left"/>
        <w:rPr>
          <w:rFonts w:ascii="ＭＳ Ｐ明朝" w:eastAsia="ＭＳ Ｐ明朝" w:hAnsi="ＭＳ Ｐ明朝"/>
          <w:b/>
        </w:rPr>
      </w:pPr>
      <w:r>
        <w:rPr>
          <w:rFonts w:ascii="ＭＳ Ｐ明朝" w:eastAsia="ＭＳ Ｐ明朝" w:hAnsi="ＭＳ Ｐ明朝" w:hint="eastAsia"/>
          <w:b/>
        </w:rPr>
        <w:t>２．看取り等における看護サービスの活用に関する事例</w:t>
      </w:r>
    </w:p>
    <w:p w:rsidR="005215D7" w:rsidRDefault="00D87C26">
      <w:pPr>
        <w:widowControl/>
        <w:ind w:firstLineChars="50" w:firstLine="105"/>
        <w:jc w:val="left"/>
        <w:rPr>
          <w:rFonts w:ascii="ＭＳ Ｐ明朝" w:eastAsia="ＭＳ Ｐ明朝" w:hAnsi="ＭＳ Ｐ明朝"/>
        </w:rPr>
      </w:pPr>
      <w:r>
        <w:rPr>
          <w:rFonts w:ascii="ＭＳ Ｐ明朝" w:eastAsia="ＭＳ Ｐ明朝" w:hAnsi="ＭＳ Ｐ明朝" w:hint="eastAsia"/>
        </w:rPr>
        <w:t>痛みの改善の取組、生活機能低下における対応、死の受容に関する事、緩和療法、葬儀に関する相談対応、遺品</w:t>
      </w:r>
    </w:p>
    <w:p w:rsidR="005215D7" w:rsidRDefault="00D87C26">
      <w:pPr>
        <w:widowControl/>
        <w:jc w:val="left"/>
        <w:rPr>
          <w:rFonts w:ascii="ＭＳ Ｐ明朝" w:eastAsia="ＭＳ Ｐ明朝" w:hAnsi="ＭＳ Ｐ明朝"/>
        </w:rPr>
      </w:pPr>
      <w:r>
        <w:rPr>
          <w:rFonts w:ascii="ＭＳ Ｐ明朝" w:eastAsia="ＭＳ Ｐ明朝" w:hAnsi="ＭＳ Ｐ明朝" w:hint="eastAsia"/>
        </w:rPr>
        <w:t>に関する相談対応、生きがいの実現、看護サービス利用について終末期の支援等</w:t>
      </w:r>
    </w:p>
    <w:p w:rsidR="005215D7" w:rsidRDefault="005215D7">
      <w:pPr>
        <w:widowControl/>
        <w:jc w:val="left"/>
        <w:rPr>
          <w:rFonts w:ascii="ＭＳ Ｐ明朝" w:eastAsia="ＭＳ Ｐ明朝" w:hAnsi="ＭＳ Ｐ明朝"/>
        </w:rPr>
      </w:pPr>
    </w:p>
    <w:p w:rsidR="005215D7" w:rsidRDefault="00D87C26">
      <w:pPr>
        <w:widowControl/>
        <w:ind w:leftChars="100" w:left="510" w:hangingChars="150" w:hanging="300"/>
        <w:jc w:val="left"/>
        <w:rPr>
          <w:rFonts w:ascii="ＭＳ Ｐ明朝" w:eastAsia="ＭＳ Ｐ明朝" w:hAnsi="ＭＳ Ｐ明朝"/>
        </w:rPr>
      </w:pPr>
      <w:r>
        <w:rPr>
          <w:rFonts w:ascii="ＭＳ Ｐ明朝" w:eastAsia="ＭＳ Ｐ明朝" w:hAnsi="ＭＳ Ｐ明朝" w:hint="eastAsia"/>
          <w:sz w:val="20"/>
        </w:rPr>
        <w:t>例：床ずれ、バルーンカテーテル、胃ろう、経管栄養、人工呼吸器、がん末期のターミナルケアなど訪問看護サービスの活用や看護・小規模多機能型居宅介護での看護サービスを活用しサービス計画に位置付け指導・支援した事例</w:t>
      </w:r>
    </w:p>
    <w:p w:rsidR="005215D7" w:rsidRDefault="005215D7">
      <w:pPr>
        <w:widowControl/>
        <w:ind w:firstLineChars="400" w:firstLine="800"/>
        <w:jc w:val="left"/>
        <w:rPr>
          <w:rFonts w:ascii="ＭＳ Ｐ明朝" w:eastAsia="ＭＳ Ｐ明朝" w:hAnsi="ＭＳ Ｐ明朝"/>
          <w:sz w:val="20"/>
        </w:rPr>
      </w:pPr>
    </w:p>
    <w:p w:rsidR="005215D7" w:rsidRDefault="00D87C26">
      <w:pPr>
        <w:widowControl/>
        <w:jc w:val="left"/>
        <w:rPr>
          <w:rFonts w:ascii="ＭＳ Ｐ明朝" w:eastAsia="ＭＳ Ｐ明朝" w:hAnsi="ＭＳ Ｐ明朝"/>
          <w:b/>
        </w:rPr>
      </w:pPr>
      <w:r>
        <w:rPr>
          <w:rFonts w:ascii="ＭＳ Ｐ明朝" w:eastAsia="ＭＳ Ｐ明朝" w:hAnsi="ＭＳ Ｐ明朝" w:hint="eastAsia"/>
          <w:b/>
        </w:rPr>
        <w:t>３．認知症に関する事例</w:t>
      </w:r>
    </w:p>
    <w:p w:rsidR="005215D7" w:rsidRDefault="00D87C26">
      <w:pPr>
        <w:widowControl/>
        <w:ind w:firstLineChars="50" w:firstLine="105"/>
        <w:jc w:val="left"/>
        <w:rPr>
          <w:rFonts w:ascii="ＭＳ Ｐ明朝" w:eastAsia="ＭＳ Ｐ明朝" w:hAnsi="ＭＳ Ｐ明朝"/>
        </w:rPr>
      </w:pPr>
      <w:r>
        <w:rPr>
          <w:rFonts w:ascii="ＭＳ Ｐ明朝" w:eastAsia="ＭＳ Ｐ明朝" w:hAnsi="ＭＳ Ｐ明朝" w:hint="eastAsia"/>
        </w:rPr>
        <w:t>初期診断に関する対応、地域ネットワーク構築、認知症の理解、環境変化における対応、行動障がいの取組、認知症治療に関する事、精神疾患における医学的、心理的な状況等</w:t>
      </w:r>
    </w:p>
    <w:p w:rsidR="005215D7" w:rsidRDefault="005215D7">
      <w:pPr>
        <w:widowControl/>
        <w:ind w:firstLineChars="50" w:firstLine="105"/>
        <w:jc w:val="left"/>
        <w:rPr>
          <w:rFonts w:ascii="ＭＳ Ｐ明朝" w:eastAsia="ＭＳ Ｐ明朝" w:hAnsi="ＭＳ Ｐ明朝"/>
        </w:rPr>
      </w:pPr>
    </w:p>
    <w:p w:rsidR="005215D7" w:rsidRDefault="00D87C26">
      <w:pPr>
        <w:widowControl/>
        <w:ind w:leftChars="100" w:left="510" w:hangingChars="150" w:hanging="300"/>
        <w:jc w:val="left"/>
        <w:rPr>
          <w:rFonts w:ascii="ＭＳ Ｐ明朝" w:eastAsia="ＭＳ Ｐ明朝" w:hAnsi="ＭＳ Ｐ明朝"/>
          <w:sz w:val="20"/>
        </w:rPr>
      </w:pPr>
      <w:r>
        <w:rPr>
          <w:rFonts w:ascii="ＭＳ Ｐ明朝" w:eastAsia="ＭＳ Ｐ明朝" w:hAnsi="ＭＳ Ｐ明朝" w:hint="eastAsia"/>
          <w:sz w:val="20"/>
        </w:rPr>
        <w:t>例：若年性アルツハイマー病、アルツハイマー型認知症、脳血管性認知症、レビー小体型認知症、前頭側頭葉型認知症など認知症の診断を受けた利用者を支援しているサービス計画を指導・支援した事例</w:t>
      </w:r>
    </w:p>
    <w:p w:rsidR="005215D7" w:rsidRDefault="005215D7">
      <w:pPr>
        <w:widowControl/>
        <w:ind w:firstLineChars="350" w:firstLine="700"/>
        <w:jc w:val="left"/>
        <w:rPr>
          <w:rFonts w:ascii="ＭＳ Ｐ明朝" w:eastAsia="ＭＳ Ｐ明朝" w:hAnsi="ＭＳ Ｐ明朝"/>
          <w:sz w:val="20"/>
        </w:rPr>
      </w:pPr>
    </w:p>
    <w:p w:rsidR="005215D7" w:rsidRDefault="00D87C26">
      <w:pPr>
        <w:widowControl/>
        <w:jc w:val="left"/>
        <w:rPr>
          <w:rFonts w:ascii="ＭＳ Ｐ明朝" w:eastAsia="ＭＳ Ｐ明朝" w:hAnsi="ＭＳ Ｐ明朝"/>
          <w:b/>
        </w:rPr>
      </w:pPr>
      <w:r>
        <w:rPr>
          <w:rFonts w:ascii="ＭＳ Ｐ明朝" w:eastAsia="ＭＳ Ｐ明朝" w:hAnsi="ＭＳ Ｐ明朝" w:hint="eastAsia"/>
          <w:b/>
        </w:rPr>
        <w:t>４．入退院時等における医療との連携に関する事例</w:t>
      </w:r>
    </w:p>
    <w:p w:rsidR="005215D7" w:rsidRDefault="00D87C26">
      <w:pPr>
        <w:widowControl/>
        <w:jc w:val="left"/>
        <w:rPr>
          <w:rFonts w:ascii="ＭＳ Ｐ明朝" w:eastAsia="ＭＳ Ｐ明朝" w:hAnsi="ＭＳ Ｐ明朝"/>
        </w:rPr>
      </w:pPr>
      <w:r>
        <w:rPr>
          <w:rFonts w:ascii="ＭＳ Ｐ明朝" w:eastAsia="ＭＳ Ｐ明朝" w:hAnsi="ＭＳ Ｐ明朝" w:hint="eastAsia"/>
        </w:rPr>
        <w:t xml:space="preserve">　医療チームへの伝達、介護チームへの伝達、説明責任、難病の取組、医療の活用、入院における介護負担に関する事、入退所におけるコンプライアンスに関する事、高齢者に多い入院を伴う疾患、感染症等</w:t>
      </w:r>
    </w:p>
    <w:p w:rsidR="005215D7" w:rsidRDefault="005215D7">
      <w:pPr>
        <w:widowControl/>
        <w:jc w:val="left"/>
        <w:rPr>
          <w:rFonts w:ascii="ＭＳ Ｐ明朝" w:eastAsia="ＭＳ Ｐ明朝" w:hAnsi="ＭＳ Ｐ明朝"/>
        </w:rPr>
      </w:pPr>
    </w:p>
    <w:p w:rsidR="005215D7" w:rsidRDefault="00D87C26">
      <w:pPr>
        <w:widowControl/>
        <w:ind w:leftChars="100" w:left="510" w:hangingChars="150" w:hanging="300"/>
        <w:jc w:val="left"/>
        <w:rPr>
          <w:rFonts w:ascii="ＭＳ Ｐ明朝" w:eastAsia="ＭＳ Ｐ明朝" w:hAnsi="ＭＳ Ｐ明朝"/>
          <w:sz w:val="20"/>
        </w:rPr>
      </w:pPr>
      <w:r>
        <w:rPr>
          <w:rFonts w:ascii="ＭＳ Ｐ明朝" w:eastAsia="ＭＳ Ｐ明朝" w:hAnsi="ＭＳ Ｐ明朝" w:hint="eastAsia"/>
          <w:sz w:val="20"/>
        </w:rPr>
        <w:t>例：利用者が入院・退院時において病院の医師、病院の退院支援看護師、病院の医療ソーシャルワーカーなどとの連携により入院時連携や退院時連携を図り、在宅介護、施設介護をサービス計画に位置付け指導・支援した事例</w:t>
      </w:r>
    </w:p>
    <w:p w:rsidR="005215D7" w:rsidRDefault="005215D7">
      <w:pPr>
        <w:widowControl/>
        <w:ind w:firstLineChars="400" w:firstLine="800"/>
        <w:jc w:val="left"/>
        <w:rPr>
          <w:rFonts w:ascii="ＭＳ Ｐ明朝" w:eastAsia="ＭＳ Ｐ明朝" w:hAnsi="ＭＳ Ｐ明朝"/>
          <w:sz w:val="20"/>
        </w:rPr>
      </w:pPr>
    </w:p>
    <w:p w:rsidR="005215D7" w:rsidRDefault="00D87C26">
      <w:pPr>
        <w:widowControl/>
        <w:jc w:val="left"/>
        <w:rPr>
          <w:rFonts w:ascii="ＭＳ Ｐ明朝" w:eastAsia="ＭＳ Ｐ明朝" w:hAnsi="ＭＳ Ｐ明朝"/>
          <w:b/>
        </w:rPr>
      </w:pPr>
      <w:r>
        <w:rPr>
          <w:rFonts w:ascii="ＭＳ Ｐ明朝" w:eastAsia="ＭＳ Ｐ明朝" w:hAnsi="ＭＳ Ｐ明朝" w:hint="eastAsia"/>
          <w:b/>
        </w:rPr>
        <w:t>５．家族への支援が必要な事例</w:t>
      </w:r>
    </w:p>
    <w:p w:rsidR="005215D7" w:rsidRDefault="00D87C26">
      <w:pPr>
        <w:widowControl/>
        <w:jc w:val="left"/>
        <w:rPr>
          <w:rFonts w:ascii="ＭＳ Ｐ明朝" w:eastAsia="ＭＳ Ｐ明朝" w:hAnsi="ＭＳ Ｐ明朝"/>
        </w:rPr>
      </w:pPr>
      <w:r>
        <w:rPr>
          <w:rFonts w:ascii="ＭＳ Ｐ明朝" w:eastAsia="ＭＳ Ｐ明朝" w:hAnsi="ＭＳ Ｐ明朝" w:hint="eastAsia"/>
        </w:rPr>
        <w:t xml:space="preserve">　家族に疾患がある場合の対応、利用者と家族の受け止め方が違う場合の対応、家族が本人の生活機能に強く影響する場合の対応、家族間の関係性を対応した 等</w:t>
      </w:r>
    </w:p>
    <w:p w:rsidR="005215D7" w:rsidRDefault="005215D7">
      <w:pPr>
        <w:widowControl/>
        <w:jc w:val="left"/>
        <w:rPr>
          <w:rFonts w:ascii="ＭＳ Ｐ明朝" w:eastAsia="ＭＳ Ｐ明朝" w:hAnsi="ＭＳ Ｐ明朝"/>
        </w:rPr>
      </w:pPr>
    </w:p>
    <w:p w:rsidR="005215D7" w:rsidRDefault="00D87C26">
      <w:pPr>
        <w:widowControl/>
        <w:jc w:val="left"/>
        <w:rPr>
          <w:rFonts w:ascii="ＭＳ Ｐ明朝" w:eastAsia="ＭＳ Ｐ明朝" w:hAnsi="ＭＳ Ｐ明朝"/>
          <w:sz w:val="20"/>
        </w:rPr>
      </w:pPr>
      <w:r>
        <w:rPr>
          <w:rFonts w:ascii="ＭＳ Ｐ明朝" w:eastAsia="ＭＳ Ｐ明朝" w:hAnsi="ＭＳ Ｐ明朝" w:hint="eastAsia"/>
        </w:rPr>
        <w:t xml:space="preserve">　 </w:t>
      </w:r>
      <w:r>
        <w:rPr>
          <w:rFonts w:ascii="ＭＳ Ｐ明朝" w:eastAsia="ＭＳ Ｐ明朝" w:hAnsi="ＭＳ Ｐ明朝" w:hint="eastAsia"/>
          <w:sz w:val="20"/>
        </w:rPr>
        <w:t>例：介護を担う家族の負担への配慮、家族関係の複雑化、家族が何らかの疾患があり利用者支援を行う上で家族の支援</w:t>
      </w:r>
    </w:p>
    <w:p w:rsidR="005215D7" w:rsidRDefault="00D87C26">
      <w:pPr>
        <w:widowControl/>
        <w:ind w:firstLineChars="250" w:firstLine="500"/>
        <w:jc w:val="left"/>
        <w:rPr>
          <w:rFonts w:ascii="ＭＳ Ｐ明朝" w:eastAsia="ＭＳ Ｐ明朝" w:hAnsi="ＭＳ Ｐ明朝"/>
          <w:sz w:val="20"/>
        </w:rPr>
      </w:pPr>
      <w:r>
        <w:rPr>
          <w:rFonts w:ascii="ＭＳ Ｐ明朝" w:eastAsia="ＭＳ Ｐ明朝" w:hAnsi="ＭＳ Ｐ明朝" w:hint="eastAsia"/>
          <w:sz w:val="20"/>
        </w:rPr>
        <w:t>が必要、キーパーソン不在、遠距離介護、利用者を支援する上で家族への支援が必要な家族アセスメントによるサー</w:t>
      </w:r>
    </w:p>
    <w:p w:rsidR="005215D7" w:rsidRDefault="00D87C26">
      <w:pPr>
        <w:widowControl/>
        <w:ind w:firstLineChars="250" w:firstLine="500"/>
        <w:jc w:val="left"/>
        <w:rPr>
          <w:rFonts w:ascii="ＭＳ Ｐ明朝" w:eastAsia="ＭＳ Ｐ明朝" w:hAnsi="ＭＳ Ｐ明朝"/>
          <w:sz w:val="20"/>
        </w:rPr>
      </w:pPr>
      <w:r>
        <w:rPr>
          <w:rFonts w:ascii="ＭＳ Ｐ明朝" w:eastAsia="ＭＳ Ｐ明朝" w:hAnsi="ＭＳ Ｐ明朝" w:hint="eastAsia"/>
          <w:sz w:val="20"/>
        </w:rPr>
        <w:t>ビス計画について指導・支援した事例</w:t>
      </w:r>
    </w:p>
    <w:p w:rsidR="005215D7" w:rsidRDefault="00D87C26">
      <w:pPr>
        <w:widowControl/>
        <w:jc w:val="left"/>
        <w:rPr>
          <w:rFonts w:ascii="ＭＳ Ｐ明朝" w:eastAsia="ＭＳ Ｐ明朝" w:hAnsi="ＭＳ Ｐ明朝"/>
          <w:sz w:val="20"/>
        </w:rPr>
      </w:pPr>
      <w:r>
        <w:rPr>
          <w:rFonts w:ascii="ＭＳ Ｐ明朝" w:eastAsia="ＭＳ Ｐ明朝" w:hAnsi="ＭＳ Ｐ明朝"/>
          <w:sz w:val="20"/>
        </w:rPr>
        <w:br w:type="page"/>
      </w:r>
    </w:p>
    <w:p w:rsidR="005215D7" w:rsidRDefault="00D87C26">
      <w:pPr>
        <w:widowControl/>
        <w:jc w:val="left"/>
        <w:rPr>
          <w:rFonts w:ascii="ＭＳ Ｐ明朝" w:eastAsia="ＭＳ Ｐ明朝" w:hAnsi="ＭＳ Ｐ明朝"/>
          <w:b/>
        </w:rPr>
      </w:pPr>
      <w:r>
        <w:rPr>
          <w:rFonts w:ascii="ＭＳ Ｐ明朝" w:eastAsia="ＭＳ Ｐ明朝" w:hAnsi="ＭＳ Ｐ明朝" w:hint="eastAsia"/>
          <w:b/>
        </w:rPr>
        <w:lastRenderedPageBreak/>
        <w:t>６．社会資源の活用に向けた関係機関との連携に関する事例</w:t>
      </w:r>
    </w:p>
    <w:p w:rsidR="005215D7" w:rsidRDefault="00D87C26">
      <w:pPr>
        <w:widowControl/>
        <w:jc w:val="left"/>
        <w:rPr>
          <w:rFonts w:ascii="ＭＳ Ｐ明朝" w:eastAsia="ＭＳ Ｐ明朝" w:hAnsi="ＭＳ Ｐ明朝"/>
        </w:rPr>
      </w:pPr>
      <w:r>
        <w:rPr>
          <w:rFonts w:ascii="ＭＳ Ｐ明朝" w:eastAsia="ＭＳ Ｐ明朝" w:hAnsi="ＭＳ Ｐ明朝" w:hint="eastAsia"/>
        </w:rPr>
        <w:t xml:space="preserve">　地域支援・社会資源との特徴と対応、社会資源との連携、社会資源介入と対応、地域特性と社会資源の関係、生活保護制度、成年後見制度利用、虐待事例 等</w:t>
      </w:r>
    </w:p>
    <w:p w:rsidR="005215D7" w:rsidRDefault="005215D7">
      <w:pPr>
        <w:widowControl/>
        <w:jc w:val="left"/>
        <w:rPr>
          <w:rFonts w:ascii="ＭＳ Ｐ明朝" w:eastAsia="ＭＳ Ｐ明朝" w:hAnsi="ＭＳ Ｐ明朝"/>
        </w:rPr>
      </w:pPr>
    </w:p>
    <w:p w:rsidR="005215D7" w:rsidRDefault="00D87C26">
      <w:pPr>
        <w:widowControl/>
        <w:ind w:firstLineChars="100" w:firstLine="200"/>
        <w:jc w:val="left"/>
        <w:rPr>
          <w:rFonts w:ascii="ＭＳ Ｐ明朝" w:eastAsia="ＭＳ Ｐ明朝" w:hAnsi="ＭＳ Ｐ明朝"/>
          <w:sz w:val="20"/>
        </w:rPr>
      </w:pPr>
      <w:r>
        <w:rPr>
          <w:rFonts w:ascii="ＭＳ Ｐ明朝" w:eastAsia="ＭＳ Ｐ明朝" w:hAnsi="ＭＳ Ｐ明朝" w:hint="eastAsia"/>
          <w:sz w:val="20"/>
        </w:rPr>
        <w:t>例：生活保護、障がい者総合支援法、成年後見制度、日常生活自立支援事業、高齢者虐待、経済困窮、生活困窮者自</w:t>
      </w:r>
    </w:p>
    <w:p w:rsidR="005215D7" w:rsidRDefault="00D87C26">
      <w:pPr>
        <w:widowControl/>
        <w:ind w:firstLineChars="250" w:firstLine="500"/>
        <w:jc w:val="left"/>
        <w:rPr>
          <w:rFonts w:ascii="ＭＳ Ｐ明朝" w:eastAsia="ＭＳ Ｐ明朝" w:hAnsi="ＭＳ Ｐ明朝"/>
          <w:sz w:val="20"/>
        </w:rPr>
      </w:pPr>
      <w:r>
        <w:rPr>
          <w:rFonts w:ascii="ＭＳ Ｐ明朝" w:eastAsia="ＭＳ Ｐ明朝" w:hAnsi="ＭＳ Ｐ明朝" w:hint="eastAsia"/>
          <w:sz w:val="20"/>
        </w:rPr>
        <w:t>立支援制度、精神疾患、地域の生活支援、地域の高齢者支援サービス、インフォ―マルケア等の活用に向けてその関</w:t>
      </w:r>
    </w:p>
    <w:p w:rsidR="005215D7" w:rsidRDefault="00D87C26">
      <w:pPr>
        <w:widowControl/>
        <w:ind w:firstLineChars="250" w:firstLine="500"/>
        <w:jc w:val="left"/>
        <w:rPr>
          <w:rFonts w:ascii="ＭＳ Ｐ明朝" w:eastAsia="ＭＳ Ｐ明朝" w:hAnsi="ＭＳ Ｐ明朝"/>
          <w:sz w:val="20"/>
        </w:rPr>
      </w:pPr>
      <w:r>
        <w:rPr>
          <w:rFonts w:ascii="ＭＳ Ｐ明朝" w:eastAsia="ＭＳ Ｐ明朝" w:hAnsi="ＭＳ Ｐ明朝" w:hint="eastAsia"/>
          <w:sz w:val="20"/>
        </w:rPr>
        <w:t>係機関との連携によりサービス計画について指導・支援した事例</w:t>
      </w:r>
    </w:p>
    <w:p w:rsidR="005215D7" w:rsidRDefault="005215D7">
      <w:pPr>
        <w:widowControl/>
        <w:jc w:val="left"/>
        <w:rPr>
          <w:rFonts w:ascii="ＭＳ Ｐ明朝" w:eastAsia="ＭＳ Ｐ明朝" w:hAnsi="ＭＳ Ｐ明朝"/>
          <w:sz w:val="20"/>
        </w:rPr>
      </w:pPr>
    </w:p>
    <w:p w:rsidR="005215D7" w:rsidRDefault="00D87C26">
      <w:pPr>
        <w:widowControl/>
        <w:jc w:val="left"/>
        <w:rPr>
          <w:rFonts w:ascii="ＭＳ Ｐ明朝" w:eastAsia="ＭＳ Ｐ明朝" w:hAnsi="ＭＳ Ｐ明朝"/>
          <w:b/>
        </w:rPr>
      </w:pPr>
      <w:r>
        <w:rPr>
          <w:rFonts w:ascii="ＭＳ Ｐ明朝" w:eastAsia="ＭＳ Ｐ明朝" w:hAnsi="ＭＳ Ｐ明朝" w:hint="eastAsia"/>
          <w:b/>
        </w:rPr>
        <w:t>７．状態に応じた多様なサービスの活用に関する事例</w:t>
      </w:r>
    </w:p>
    <w:p w:rsidR="005215D7" w:rsidRDefault="00D87C26">
      <w:pPr>
        <w:widowControl/>
        <w:jc w:val="left"/>
        <w:rPr>
          <w:rFonts w:ascii="ＭＳ Ｐ明朝" w:eastAsia="ＭＳ Ｐ明朝" w:hAnsi="ＭＳ Ｐ明朝"/>
        </w:rPr>
      </w:pPr>
      <w:r>
        <w:rPr>
          <w:rFonts w:ascii="ＭＳ Ｐ明朝" w:eastAsia="ＭＳ Ｐ明朝" w:hAnsi="ＭＳ Ｐ明朝" w:hint="eastAsia"/>
        </w:rPr>
        <w:t xml:space="preserve">　住み替えの対応、生活機能促進、利用者の主体的な選択に関する対応・説明と同意に関する事、施設サービスの対応、地域密着サービスの対応、定期巡回・随時対応型訪問介護看護、複合型サービス、小規模多機能居宅介護活用等</w:t>
      </w:r>
    </w:p>
    <w:p w:rsidR="005215D7" w:rsidRDefault="005215D7">
      <w:pPr>
        <w:widowControl/>
        <w:jc w:val="left"/>
        <w:rPr>
          <w:rFonts w:ascii="ＭＳ Ｐ明朝" w:eastAsia="ＭＳ Ｐ明朝" w:hAnsi="ＭＳ Ｐ明朝"/>
        </w:rPr>
      </w:pPr>
    </w:p>
    <w:p w:rsidR="005215D7" w:rsidRDefault="00D87C26">
      <w:pPr>
        <w:widowControl/>
        <w:jc w:val="left"/>
        <w:rPr>
          <w:rFonts w:ascii="ＭＳ Ｐ明朝" w:eastAsia="ＭＳ Ｐ明朝" w:hAnsi="ＭＳ Ｐ明朝"/>
          <w:sz w:val="20"/>
        </w:rPr>
      </w:pPr>
      <w:r>
        <w:rPr>
          <w:rFonts w:ascii="ＭＳ Ｐ明朝" w:eastAsia="ＭＳ Ｐ明朝" w:hAnsi="ＭＳ Ｐ明朝" w:hint="eastAsia"/>
        </w:rPr>
        <w:t xml:space="preserve">　</w:t>
      </w:r>
      <w:r>
        <w:rPr>
          <w:rFonts w:ascii="ＭＳ Ｐ明朝" w:eastAsia="ＭＳ Ｐ明朝" w:hAnsi="ＭＳ Ｐ明朝" w:hint="eastAsia"/>
          <w:sz w:val="20"/>
        </w:rPr>
        <w:t>例：地域密着型サービスや介護老人福祉施設、介護老人保健施設有料老人ホームとの連携により活用した事例や地域包</w:t>
      </w:r>
    </w:p>
    <w:p w:rsidR="005215D7" w:rsidRDefault="00D87C26">
      <w:pPr>
        <w:widowControl/>
        <w:ind w:firstLineChars="200" w:firstLine="400"/>
        <w:jc w:val="left"/>
        <w:rPr>
          <w:rFonts w:ascii="ＭＳ Ｐ明朝" w:eastAsia="ＭＳ Ｐ明朝" w:hAnsi="ＭＳ Ｐ明朝"/>
        </w:rPr>
      </w:pPr>
      <w:r>
        <w:rPr>
          <w:rFonts w:ascii="ＭＳ Ｐ明朝" w:eastAsia="ＭＳ Ｐ明朝" w:hAnsi="ＭＳ Ｐ明朝" w:hint="eastAsia"/>
          <w:sz w:val="20"/>
        </w:rPr>
        <w:t>括支援センターとの連携でインフォ―マルを含む多様なサービスを活用した指導・支援の事例</w:t>
      </w:r>
    </w:p>
    <w:p w:rsidR="005215D7" w:rsidRDefault="005215D7">
      <w:pPr>
        <w:widowControl/>
        <w:jc w:val="left"/>
        <w:rPr>
          <w:rFonts w:ascii="ＭＳ Ｐ明朝" w:eastAsia="ＭＳ Ｐ明朝" w:hAnsi="ＭＳ Ｐ明朝"/>
        </w:rPr>
      </w:pPr>
    </w:p>
    <w:sectPr w:rsidR="005215D7">
      <w:pgSz w:w="11906" w:h="16838"/>
      <w:pgMar w:top="794" w:right="737" w:bottom="397" w:left="907"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010" w:rsidRDefault="00D87C26">
      <w:r>
        <w:separator/>
      </w:r>
    </w:p>
  </w:endnote>
  <w:endnote w:type="continuationSeparator" w:id="0">
    <w:p w:rsidR="002B3010" w:rsidRDefault="00D8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010" w:rsidRDefault="00D87C26">
      <w:r>
        <w:separator/>
      </w:r>
    </w:p>
  </w:footnote>
  <w:footnote w:type="continuationSeparator" w:id="0">
    <w:p w:rsidR="002B3010" w:rsidRDefault="00D87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215D7"/>
    <w:rsid w:val="00087E2F"/>
    <w:rsid w:val="000A7D70"/>
    <w:rsid w:val="000C35AB"/>
    <w:rsid w:val="00115BE8"/>
    <w:rsid w:val="00120298"/>
    <w:rsid w:val="00123B09"/>
    <w:rsid w:val="0012697D"/>
    <w:rsid w:val="00156730"/>
    <w:rsid w:val="00185792"/>
    <w:rsid w:val="0019308D"/>
    <w:rsid w:val="001A1F99"/>
    <w:rsid w:val="00231D01"/>
    <w:rsid w:val="0023229F"/>
    <w:rsid w:val="002A6DC0"/>
    <w:rsid w:val="002B3010"/>
    <w:rsid w:val="002C4457"/>
    <w:rsid w:val="00334745"/>
    <w:rsid w:val="00352519"/>
    <w:rsid w:val="00424A9F"/>
    <w:rsid w:val="004357C4"/>
    <w:rsid w:val="00440BD6"/>
    <w:rsid w:val="00474304"/>
    <w:rsid w:val="00477987"/>
    <w:rsid w:val="004E2A09"/>
    <w:rsid w:val="004F0C61"/>
    <w:rsid w:val="005215D7"/>
    <w:rsid w:val="005326E3"/>
    <w:rsid w:val="005678FB"/>
    <w:rsid w:val="005F1CC8"/>
    <w:rsid w:val="0061696A"/>
    <w:rsid w:val="006A2C77"/>
    <w:rsid w:val="006A507A"/>
    <w:rsid w:val="006C6C5B"/>
    <w:rsid w:val="007620E0"/>
    <w:rsid w:val="007C20C7"/>
    <w:rsid w:val="00850E9D"/>
    <w:rsid w:val="008E371B"/>
    <w:rsid w:val="00917123"/>
    <w:rsid w:val="0092187B"/>
    <w:rsid w:val="00983270"/>
    <w:rsid w:val="00992EB2"/>
    <w:rsid w:val="0099440A"/>
    <w:rsid w:val="009E4BC0"/>
    <w:rsid w:val="009E60F4"/>
    <w:rsid w:val="00A714C5"/>
    <w:rsid w:val="00A72294"/>
    <w:rsid w:val="00AA6BE4"/>
    <w:rsid w:val="00B0008F"/>
    <w:rsid w:val="00B46656"/>
    <w:rsid w:val="00BB3144"/>
    <w:rsid w:val="00CF34D7"/>
    <w:rsid w:val="00D32825"/>
    <w:rsid w:val="00D60D51"/>
    <w:rsid w:val="00D83C24"/>
    <w:rsid w:val="00D87C26"/>
    <w:rsid w:val="00DB5525"/>
    <w:rsid w:val="00E26DC5"/>
    <w:rsid w:val="00F0546F"/>
    <w:rsid w:val="00F2588A"/>
    <w:rsid w:val="00F3078B"/>
    <w:rsid w:val="00F55534"/>
    <w:rsid w:val="00F83D43"/>
    <w:rsid w:val="00FC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Hyperlink"/>
    <w:basedOn w:val="a0"/>
    <w:rPr>
      <w:color w:val="0000FF" w:themeColor="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1567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Hyperlink"/>
    <w:basedOn w:val="a0"/>
    <w:rPr>
      <w:color w:val="0000FF" w:themeColor="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1567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寺西 彩</dc:creator>
  <cp:lastModifiedBy>Administrator</cp:lastModifiedBy>
  <cp:revision>61</cp:revision>
  <cp:lastPrinted>2019-07-03T07:33:00Z</cp:lastPrinted>
  <dcterms:created xsi:type="dcterms:W3CDTF">2018-05-29T05:05:00Z</dcterms:created>
  <dcterms:modified xsi:type="dcterms:W3CDTF">2019-07-03T07:34:00Z</dcterms:modified>
</cp:coreProperties>
</file>